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00206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072"/>
      </w:tblGrid>
      <w:tr w:rsidR="00AC2395" w:rsidRPr="006D6836" w14:paraId="70A218C4" w14:textId="77777777" w:rsidTr="00795C0D">
        <w:trPr>
          <w:trHeight w:val="208"/>
        </w:trPr>
        <w:tc>
          <w:tcPr>
            <w:tcW w:w="5000" w:type="pct"/>
            <w:gridSpan w:val="2"/>
            <w:shd w:val="clear" w:color="auto" w:fill="002060"/>
          </w:tcPr>
          <w:p w14:paraId="36E4551D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bookmarkStart w:id="0" w:name="_GoBack"/>
            <w:bookmarkEnd w:id="0"/>
            <w:r w:rsidRPr="00F25968">
              <w:rPr>
                <w:sz w:val="18"/>
                <w:lang w:val="es-CO"/>
              </w:rPr>
              <w:t>SUJETO DE VIGILANCIA Y CONTROL FISCAL:</w:t>
            </w:r>
          </w:p>
        </w:tc>
      </w:tr>
      <w:tr w:rsidR="00AC2395" w:rsidRPr="006D6836" w14:paraId="45D16B87" w14:textId="77777777" w:rsidTr="00795C0D">
        <w:trPr>
          <w:trHeight w:val="263"/>
        </w:trPr>
        <w:tc>
          <w:tcPr>
            <w:tcW w:w="5000" w:type="pct"/>
            <w:gridSpan w:val="2"/>
            <w:shd w:val="clear" w:color="auto" w:fill="002060"/>
          </w:tcPr>
          <w:p w14:paraId="159D123D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i/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NOMBRE DE LA AUDITORÍA:</w:t>
            </w:r>
          </w:p>
        </w:tc>
      </w:tr>
      <w:tr w:rsidR="00AC2395" w:rsidRPr="006D6836" w14:paraId="183DD68D" w14:textId="77777777" w:rsidTr="00795C0D">
        <w:trPr>
          <w:trHeight w:val="206"/>
        </w:trPr>
        <w:tc>
          <w:tcPr>
            <w:tcW w:w="2753" w:type="pct"/>
            <w:shd w:val="clear" w:color="auto" w:fill="002060"/>
          </w:tcPr>
          <w:p w14:paraId="0E16EAD2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TIPO AUDITORÍA:</w:t>
            </w:r>
          </w:p>
        </w:tc>
        <w:tc>
          <w:tcPr>
            <w:tcW w:w="2247" w:type="pct"/>
            <w:shd w:val="clear" w:color="auto" w:fill="002060"/>
          </w:tcPr>
          <w:p w14:paraId="203B266D" w14:textId="77777777" w:rsidR="00AC2395" w:rsidRPr="00F25968" w:rsidRDefault="00AC2395" w:rsidP="00AC2395">
            <w:pPr>
              <w:pStyle w:val="TableParagraph"/>
              <w:spacing w:before="0"/>
              <w:ind w:left="68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CÓDIGO:</w:t>
            </w:r>
          </w:p>
        </w:tc>
      </w:tr>
      <w:tr w:rsidR="00AC2395" w:rsidRPr="006D6836" w14:paraId="30FC158E" w14:textId="77777777" w:rsidTr="00795C0D">
        <w:trPr>
          <w:trHeight w:val="208"/>
        </w:trPr>
        <w:tc>
          <w:tcPr>
            <w:tcW w:w="2753" w:type="pct"/>
            <w:shd w:val="clear" w:color="auto" w:fill="002060"/>
          </w:tcPr>
          <w:p w14:paraId="175CA67B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PERIODO AUDITADO (vigencia):</w:t>
            </w:r>
          </w:p>
        </w:tc>
        <w:tc>
          <w:tcPr>
            <w:tcW w:w="2247" w:type="pct"/>
            <w:shd w:val="clear" w:color="auto" w:fill="002060"/>
          </w:tcPr>
          <w:p w14:paraId="586B8C8E" w14:textId="3E84E0B3" w:rsidR="00AC2395" w:rsidRPr="00F25968" w:rsidRDefault="00A94397" w:rsidP="00AC2395">
            <w:pPr>
              <w:pStyle w:val="TableParagraph"/>
              <w:spacing w:before="0"/>
              <w:ind w:left="68"/>
              <w:rPr>
                <w:sz w:val="18"/>
                <w:lang w:val="es-CO"/>
              </w:rPr>
            </w:pPr>
            <w:r>
              <w:rPr>
                <w:sz w:val="18"/>
                <w:lang w:val="es-CO"/>
              </w:rPr>
              <w:t>PAD</w:t>
            </w:r>
            <w:r w:rsidR="00AC2395" w:rsidRPr="00F25968">
              <w:rPr>
                <w:sz w:val="18"/>
                <w:lang w:val="es-CO"/>
              </w:rPr>
              <w:t>:</w:t>
            </w:r>
          </w:p>
        </w:tc>
      </w:tr>
      <w:tr w:rsidR="00AC2395" w:rsidRPr="006D6836" w14:paraId="4BEA3805" w14:textId="77777777" w:rsidTr="00795C0D">
        <w:trPr>
          <w:trHeight w:val="206"/>
        </w:trPr>
        <w:tc>
          <w:tcPr>
            <w:tcW w:w="2753" w:type="pct"/>
            <w:shd w:val="clear" w:color="auto" w:fill="002060"/>
          </w:tcPr>
          <w:p w14:paraId="51D3A6A0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SECTOR:</w:t>
            </w:r>
          </w:p>
        </w:tc>
        <w:tc>
          <w:tcPr>
            <w:tcW w:w="2247" w:type="pct"/>
            <w:shd w:val="clear" w:color="auto" w:fill="002060"/>
          </w:tcPr>
          <w:p w14:paraId="3FAC3140" w14:textId="77777777" w:rsidR="00AC2395" w:rsidRPr="00F25968" w:rsidRDefault="00AC2395" w:rsidP="00AC2395">
            <w:pPr>
              <w:pStyle w:val="TableParagraph"/>
              <w:spacing w:before="0"/>
              <w:rPr>
                <w:sz w:val="14"/>
                <w:lang w:val="es-CO"/>
              </w:rPr>
            </w:pPr>
          </w:p>
        </w:tc>
      </w:tr>
    </w:tbl>
    <w:p w14:paraId="7373F480" w14:textId="77777777" w:rsidR="00AC2395" w:rsidRPr="006D6836" w:rsidRDefault="00AC2395" w:rsidP="00AC2395">
      <w:pPr>
        <w:pStyle w:val="Textoindependiente"/>
        <w:rPr>
          <w:rFonts w:cs="Arial"/>
          <w:b/>
          <w:sz w:val="22"/>
          <w:szCs w:val="22"/>
        </w:rPr>
      </w:pPr>
    </w:p>
    <w:p w14:paraId="4277C6CA" w14:textId="5346ABE9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  <w:r w:rsidRPr="006D6836">
        <w:rPr>
          <w:rFonts w:cs="Arial"/>
          <w:sz w:val="22"/>
          <w:szCs w:val="22"/>
        </w:rPr>
        <w:t>En la ciudad de Bogotá D.C.</w:t>
      </w:r>
      <w:r w:rsidR="003756DA">
        <w:rPr>
          <w:rFonts w:cs="Arial"/>
          <w:sz w:val="22"/>
          <w:szCs w:val="22"/>
        </w:rPr>
        <w:t>,</w:t>
      </w:r>
      <w:r w:rsidRPr="006D6836">
        <w:rPr>
          <w:rFonts w:cs="Arial"/>
          <w:sz w:val="22"/>
          <w:szCs w:val="22"/>
        </w:rPr>
        <w:t xml:space="preserve"> a los (-- fecha y hora en letras y números), presentes en la (entidad/dependencia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competente),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comparece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por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una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parte</w:t>
      </w:r>
      <w:r w:rsidRPr="006D6836">
        <w:rPr>
          <w:rFonts w:cs="Arial"/>
          <w:spacing w:val="-10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el</w:t>
      </w:r>
      <w:r w:rsidRPr="006D6836">
        <w:rPr>
          <w:rFonts w:cs="Arial"/>
          <w:spacing w:val="-9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(la)</w:t>
      </w:r>
      <w:r w:rsidRPr="006D6836">
        <w:rPr>
          <w:rFonts w:cs="Arial"/>
          <w:spacing w:val="-9"/>
          <w:sz w:val="22"/>
          <w:szCs w:val="22"/>
        </w:rPr>
        <w:t xml:space="preserve"> </w:t>
      </w:r>
      <w:r w:rsidR="003756DA">
        <w:rPr>
          <w:rFonts w:cs="Arial"/>
          <w:sz w:val="22"/>
          <w:szCs w:val="22"/>
        </w:rPr>
        <w:t>señor</w:t>
      </w:r>
      <w:r w:rsidR="003756DA" w:rsidRPr="006D6836">
        <w:rPr>
          <w:rFonts w:cs="Arial"/>
          <w:spacing w:val="-9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(a)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XXX,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en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su</w:t>
      </w:r>
      <w:r w:rsidRPr="006D6836">
        <w:rPr>
          <w:rFonts w:cs="Arial"/>
          <w:spacing w:val="-10"/>
          <w:sz w:val="22"/>
          <w:szCs w:val="22"/>
        </w:rPr>
        <w:t xml:space="preserve"> </w:t>
      </w:r>
      <w:r w:rsidR="003756DA">
        <w:rPr>
          <w:rFonts w:cs="Arial"/>
          <w:sz w:val="22"/>
          <w:szCs w:val="22"/>
        </w:rPr>
        <w:t xml:space="preserve">calidad </w:t>
      </w:r>
      <w:r w:rsidRPr="006D6836">
        <w:rPr>
          <w:rFonts w:cs="Arial"/>
          <w:sz w:val="22"/>
          <w:szCs w:val="22"/>
        </w:rPr>
        <w:t>de delegados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de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la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Contraloría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de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Bogotá</w:t>
      </w:r>
      <w:r w:rsidRPr="006D6836">
        <w:rPr>
          <w:rFonts w:cs="Arial"/>
          <w:spacing w:val="-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D.C.,</w:t>
      </w:r>
      <w:r w:rsidRPr="006D6836">
        <w:rPr>
          <w:rFonts w:cs="Arial"/>
          <w:spacing w:val="-4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y</w:t>
      </w:r>
      <w:r w:rsidRPr="006D6836">
        <w:rPr>
          <w:rFonts w:cs="Arial"/>
          <w:spacing w:val="-4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por</w:t>
      </w:r>
      <w:r w:rsidRPr="006D6836">
        <w:rPr>
          <w:rFonts w:cs="Arial"/>
          <w:spacing w:val="-4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otra</w:t>
      </w:r>
      <w:r w:rsidRPr="006D6836">
        <w:rPr>
          <w:rFonts w:cs="Arial"/>
          <w:spacing w:val="-5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el</w:t>
      </w:r>
      <w:r w:rsidRPr="006D6836">
        <w:rPr>
          <w:rFonts w:cs="Arial"/>
          <w:spacing w:val="-4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(la)</w:t>
      </w:r>
      <w:r w:rsidRPr="006D6836">
        <w:rPr>
          <w:rFonts w:cs="Arial"/>
          <w:spacing w:val="-2"/>
          <w:sz w:val="22"/>
          <w:szCs w:val="22"/>
        </w:rPr>
        <w:t xml:space="preserve"> </w:t>
      </w:r>
      <w:r w:rsidR="0068375C">
        <w:rPr>
          <w:rFonts w:cs="Arial"/>
          <w:sz w:val="22"/>
          <w:szCs w:val="22"/>
        </w:rPr>
        <w:t>señor</w:t>
      </w:r>
      <w:r w:rsidR="0068375C" w:rsidRPr="006D6836">
        <w:rPr>
          <w:rFonts w:cs="Arial"/>
          <w:spacing w:val="-4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(a)</w:t>
      </w:r>
      <w:r w:rsidRPr="006D6836">
        <w:rPr>
          <w:rFonts w:cs="Arial"/>
          <w:spacing w:val="-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YYYYY,</w:t>
      </w:r>
      <w:r w:rsidRPr="006D6836">
        <w:rPr>
          <w:rFonts w:cs="Arial"/>
          <w:spacing w:val="-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con</w:t>
      </w:r>
      <w:r w:rsidRPr="006D6836">
        <w:rPr>
          <w:rFonts w:cs="Arial"/>
          <w:spacing w:val="-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cargo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="0068375C">
        <w:rPr>
          <w:rFonts w:cs="Arial"/>
          <w:sz w:val="22"/>
          <w:szCs w:val="22"/>
        </w:rPr>
        <w:t>xxx</w:t>
      </w:r>
      <w:r w:rsidR="0068375C" w:rsidRPr="006D6836">
        <w:rPr>
          <w:rFonts w:cs="Arial"/>
          <w:spacing w:val="-5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de</w:t>
      </w:r>
      <w:r w:rsidRPr="006D6836">
        <w:rPr>
          <w:rFonts w:cs="Arial"/>
          <w:spacing w:val="-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la entidad, quien atenderá el requerimiento de los funcionarios de</w:t>
      </w:r>
      <w:r w:rsidR="003756DA">
        <w:rPr>
          <w:rFonts w:cs="Arial"/>
          <w:sz w:val="22"/>
          <w:szCs w:val="22"/>
        </w:rPr>
        <w:t>l referido organismo de control</w:t>
      </w:r>
      <w:r w:rsidRPr="006D6836">
        <w:rPr>
          <w:rFonts w:cs="Arial"/>
          <w:sz w:val="22"/>
          <w:szCs w:val="22"/>
        </w:rPr>
        <w:t>.</w:t>
      </w:r>
    </w:p>
    <w:p w14:paraId="081209A1" w14:textId="77777777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</w:p>
    <w:p w14:paraId="37081B96" w14:textId="77777777" w:rsidR="00AC2395" w:rsidRPr="006D6836" w:rsidRDefault="00AC2395" w:rsidP="00AC2395">
      <w:pPr>
        <w:pStyle w:val="Textoindependiente"/>
        <w:tabs>
          <w:tab w:val="left" w:leader="hyphen" w:pos="4156"/>
        </w:tabs>
        <w:ind w:right="59"/>
        <w:rPr>
          <w:rFonts w:cs="Arial"/>
          <w:sz w:val="22"/>
          <w:szCs w:val="22"/>
        </w:rPr>
      </w:pPr>
      <w:r w:rsidRPr="006D6836">
        <w:rPr>
          <w:rFonts w:cs="Arial"/>
          <w:sz w:val="22"/>
          <w:szCs w:val="22"/>
        </w:rPr>
        <w:t>Acto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seguido</w:t>
      </w:r>
      <w:r w:rsidRPr="006D6836">
        <w:rPr>
          <w:rFonts w:cs="Arial"/>
          <w:spacing w:val="-6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se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informa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que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las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razones</w:t>
      </w:r>
      <w:r w:rsidRPr="006D6836">
        <w:rPr>
          <w:rFonts w:cs="Arial"/>
          <w:spacing w:val="-5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por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las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cuales</w:t>
      </w:r>
      <w:r w:rsidRPr="006D6836">
        <w:rPr>
          <w:rFonts w:cs="Arial"/>
          <w:spacing w:val="-5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se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procede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a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levantar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la</w:t>
      </w:r>
      <w:r w:rsidRPr="006D6836">
        <w:rPr>
          <w:rFonts w:cs="Arial"/>
          <w:spacing w:val="-5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presente</w:t>
      </w:r>
      <w:r w:rsidRPr="006D6836">
        <w:rPr>
          <w:rFonts w:cs="Arial"/>
          <w:spacing w:val="-8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acta</w:t>
      </w:r>
      <w:r w:rsidRPr="006D6836">
        <w:rPr>
          <w:rFonts w:cs="Arial"/>
          <w:spacing w:val="-7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de visita de control</w:t>
      </w:r>
      <w:r w:rsidRPr="006D6836">
        <w:rPr>
          <w:rFonts w:cs="Arial"/>
          <w:spacing w:val="-6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fiscal</w:t>
      </w:r>
      <w:r w:rsidRPr="006D6836">
        <w:rPr>
          <w:rFonts w:cs="Arial"/>
          <w:spacing w:val="-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son:</w:t>
      </w:r>
      <w:r w:rsidRPr="006D6836">
        <w:rPr>
          <w:rFonts w:cs="Arial"/>
          <w:sz w:val="22"/>
          <w:szCs w:val="22"/>
        </w:rPr>
        <w:tab/>
        <w:t>--.</w:t>
      </w:r>
    </w:p>
    <w:p w14:paraId="4D1728E0" w14:textId="77777777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</w:p>
    <w:p w14:paraId="0C87FBFC" w14:textId="6DEC2973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  <w:r w:rsidRPr="006D6836">
        <w:rPr>
          <w:rFonts w:cs="Arial"/>
          <w:sz w:val="22"/>
          <w:szCs w:val="22"/>
        </w:rPr>
        <w:t>Una vez informado al representante de la entidad, de la delegación proferida por el Director (Sectorial de Fiscalización o de Reacción Inmediata o Coordinador Grupo Especial) de la Contraloría de Bogotá D.C.</w:t>
      </w:r>
      <w:r w:rsidR="003756DA">
        <w:rPr>
          <w:rFonts w:cs="Arial"/>
          <w:sz w:val="22"/>
          <w:szCs w:val="22"/>
        </w:rPr>
        <w:t>,</w:t>
      </w:r>
      <w:r w:rsidRPr="006D6836">
        <w:rPr>
          <w:rFonts w:cs="Arial"/>
          <w:sz w:val="22"/>
          <w:szCs w:val="22"/>
        </w:rPr>
        <w:t xml:space="preserve"> se procede a desarrollar la presente acta en los siguientes</w:t>
      </w:r>
      <w:r w:rsidRPr="006D6836">
        <w:rPr>
          <w:rFonts w:cs="Arial"/>
          <w:spacing w:val="-24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términos:</w:t>
      </w:r>
    </w:p>
    <w:p w14:paraId="57DAA785" w14:textId="77777777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</w:p>
    <w:p w14:paraId="7A598343" w14:textId="5F7196EA" w:rsidR="00AC2395" w:rsidRPr="006D6836" w:rsidRDefault="00AC2395" w:rsidP="00AC2395">
      <w:pPr>
        <w:pStyle w:val="Textoindependiente"/>
        <w:tabs>
          <w:tab w:val="left" w:leader="dot" w:pos="4354"/>
        </w:tabs>
        <w:ind w:right="59"/>
        <w:rPr>
          <w:rFonts w:cs="Arial"/>
          <w:sz w:val="22"/>
          <w:szCs w:val="22"/>
        </w:rPr>
      </w:pPr>
      <w:r w:rsidRPr="006D6836">
        <w:rPr>
          <w:rFonts w:cs="Arial"/>
          <w:sz w:val="22"/>
          <w:szCs w:val="22"/>
        </w:rPr>
        <w:t>Pregunta: (funcionarios de la contraloría). Respuesta: (Entidad). 2. Pregunta: (funcionarios de la contraloría).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Respuesta: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(Entidad)</w:t>
      </w:r>
      <w:r w:rsidR="00577440">
        <w:rPr>
          <w:rFonts w:cs="Arial"/>
          <w:sz w:val="22"/>
          <w:szCs w:val="22"/>
        </w:rPr>
        <w:t>…..</w:t>
      </w:r>
      <w:r w:rsidRPr="006D6836">
        <w:rPr>
          <w:rFonts w:cs="Arial"/>
          <w:sz w:val="22"/>
          <w:szCs w:val="22"/>
        </w:rPr>
        <w:t>No</w:t>
      </w:r>
      <w:r w:rsidRPr="006D6836">
        <w:rPr>
          <w:rFonts w:cs="Arial"/>
          <w:spacing w:val="-13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siendo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otro</w:t>
      </w:r>
      <w:r w:rsidRPr="006D6836">
        <w:rPr>
          <w:rFonts w:cs="Arial"/>
          <w:spacing w:val="-10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el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objeto</w:t>
      </w:r>
      <w:r w:rsidRPr="006D6836">
        <w:rPr>
          <w:rFonts w:cs="Arial"/>
          <w:spacing w:val="-1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de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la</w:t>
      </w:r>
      <w:r w:rsidRPr="006D6836">
        <w:rPr>
          <w:rFonts w:cs="Arial"/>
          <w:spacing w:val="-1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presente</w:t>
      </w:r>
      <w:r w:rsidRPr="006D6836">
        <w:rPr>
          <w:rFonts w:cs="Arial"/>
          <w:spacing w:val="-11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visita</w:t>
      </w:r>
      <w:r w:rsidRPr="006D6836">
        <w:rPr>
          <w:rFonts w:cs="Arial"/>
          <w:spacing w:val="-10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se</w:t>
      </w:r>
      <w:r w:rsidRPr="006D6836">
        <w:rPr>
          <w:rFonts w:cs="Arial"/>
          <w:spacing w:val="-12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termina y firma por los que en ella intervinieron, una vez leída y aprobada en todas y cada una de sus partes. (Firma, nombre y cargo o identificación de todos los que participaron en la diligencia, empezando por el Profesional comisionado).</w:t>
      </w:r>
    </w:p>
    <w:p w14:paraId="570D9B66" w14:textId="77777777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</w:p>
    <w:p w14:paraId="400F6DD9" w14:textId="77777777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  <w:r w:rsidRPr="006D6836">
        <w:rPr>
          <w:rFonts w:cs="Arial"/>
          <w:b/>
          <w:sz w:val="22"/>
          <w:szCs w:val="22"/>
        </w:rPr>
        <w:t>NOTA:</w:t>
      </w:r>
      <w:r w:rsidRPr="006D6836">
        <w:rPr>
          <w:rFonts w:cs="Arial"/>
          <w:sz w:val="22"/>
          <w:szCs w:val="22"/>
        </w:rPr>
        <w:t xml:space="preserve"> Cuando por cualquier circunstancia la diligencia de visita no pueda terminarse, se suspenderá dejando constancia en el acta en tal sentido y expresando la fecha y hora en que habrá de continuar; el acta será suscrita en el momento de la suspensión por todos los que en la diligencia intervienen y continuarse en la hora y fecha previstas, para finalmente ser suscrita nuevamente una vez terminada la</w:t>
      </w:r>
      <w:r w:rsidRPr="006D6836">
        <w:rPr>
          <w:rFonts w:cs="Arial"/>
          <w:spacing w:val="-5"/>
          <w:sz w:val="22"/>
          <w:szCs w:val="22"/>
        </w:rPr>
        <w:t xml:space="preserve"> </w:t>
      </w:r>
      <w:r w:rsidRPr="006D6836">
        <w:rPr>
          <w:rFonts w:cs="Arial"/>
          <w:sz w:val="22"/>
          <w:szCs w:val="22"/>
        </w:rPr>
        <w:t>visita.</w:t>
      </w:r>
    </w:p>
    <w:p w14:paraId="2AF5F6D9" w14:textId="77777777" w:rsidR="00AC2395" w:rsidRPr="006D6836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</w:p>
    <w:p w14:paraId="390BB494" w14:textId="77777777" w:rsidR="00AC2395" w:rsidRDefault="00AC2395" w:rsidP="00AC2395">
      <w:pPr>
        <w:pStyle w:val="Textoindependiente"/>
        <w:ind w:right="59"/>
        <w:rPr>
          <w:rFonts w:cs="Arial"/>
          <w:sz w:val="22"/>
          <w:szCs w:val="22"/>
        </w:rPr>
      </w:pPr>
      <w:r w:rsidRPr="006D6836">
        <w:rPr>
          <w:rFonts w:cs="Arial"/>
          <w:sz w:val="22"/>
          <w:szCs w:val="22"/>
        </w:rPr>
        <w:t>Firmas:</w:t>
      </w:r>
    </w:p>
    <w:p w14:paraId="0B832226" w14:textId="77777777" w:rsidR="00577440" w:rsidRDefault="00577440" w:rsidP="00AC2395">
      <w:pPr>
        <w:pStyle w:val="Textoindependiente"/>
        <w:ind w:right="59"/>
        <w:rPr>
          <w:rFonts w:cs="Arial"/>
          <w:sz w:val="22"/>
          <w:szCs w:val="22"/>
        </w:rPr>
      </w:pPr>
    </w:p>
    <w:p w14:paraId="6B52EDD5" w14:textId="70F2E125" w:rsidR="00577440" w:rsidRPr="00577440" w:rsidRDefault="00577440" w:rsidP="00AC2395">
      <w:pPr>
        <w:pStyle w:val="Textoindependiente"/>
        <w:ind w:right="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Por parte de la Contraloría de Bogotá</w:t>
      </w:r>
      <w:r w:rsidR="003756DA">
        <w:rPr>
          <w:rFonts w:cs="Arial"/>
          <w:sz w:val="22"/>
          <w:szCs w:val="22"/>
        </w:rPr>
        <w:t xml:space="preserve"> D.C.</w:t>
      </w:r>
      <w:r>
        <w:rPr>
          <w:rFonts w:cs="Arial"/>
          <w:sz w:val="22"/>
          <w:szCs w:val="22"/>
        </w:rPr>
        <w:tab/>
        <w:t>Por parte del Sujeto de Vigilancia y Control Fiscal</w:t>
      </w:r>
    </w:p>
    <w:p w14:paraId="111B7220" w14:textId="77777777" w:rsidR="00AC2395" w:rsidRDefault="00AC2395" w:rsidP="00AC2395">
      <w:pPr>
        <w:rPr>
          <w:rFonts w:cs="Arial"/>
          <w:sz w:val="22"/>
          <w:szCs w:val="22"/>
        </w:rPr>
      </w:pPr>
    </w:p>
    <w:p w14:paraId="40C1CC78" w14:textId="224B8AC1" w:rsidR="00577440" w:rsidRDefault="003F230F" w:rsidP="00AC239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</w:t>
      </w:r>
      <w:r>
        <w:rPr>
          <w:rFonts w:cs="Arial"/>
          <w:sz w:val="22"/>
          <w:szCs w:val="22"/>
        </w:rPr>
        <w:tab/>
        <w:t>_______________________________________</w:t>
      </w:r>
    </w:p>
    <w:p w14:paraId="4716DFA3" w14:textId="77777777" w:rsidR="003F230F" w:rsidRPr="003F230F" w:rsidRDefault="003F230F" w:rsidP="00AC2395">
      <w:pPr>
        <w:rPr>
          <w:rFonts w:cs="Arial"/>
          <w:sz w:val="22"/>
          <w:szCs w:val="22"/>
        </w:rPr>
      </w:pPr>
    </w:p>
    <w:p w14:paraId="1293E597" w14:textId="77777777" w:rsidR="003F230F" w:rsidRDefault="003F230F" w:rsidP="003F230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</w:t>
      </w:r>
      <w:r>
        <w:rPr>
          <w:rFonts w:cs="Arial"/>
          <w:sz w:val="22"/>
          <w:szCs w:val="22"/>
        </w:rPr>
        <w:tab/>
        <w:t>_______________________________________</w:t>
      </w:r>
    </w:p>
    <w:p w14:paraId="65CDE811" w14:textId="77777777" w:rsidR="00577440" w:rsidRPr="006D6836" w:rsidRDefault="00577440" w:rsidP="00AC2395">
      <w:pPr>
        <w:rPr>
          <w:rFonts w:cs="Arial"/>
          <w:sz w:val="22"/>
          <w:szCs w:val="22"/>
        </w:rPr>
      </w:pPr>
    </w:p>
    <w:p w14:paraId="64F5FFBA" w14:textId="77777777" w:rsidR="00AC2395" w:rsidRPr="006D6836" w:rsidRDefault="00AC2395" w:rsidP="00AC2395">
      <w:pPr>
        <w:pStyle w:val="Textoindependiente"/>
        <w:ind w:right="491"/>
        <w:jc w:val="center"/>
        <w:rPr>
          <w:rFonts w:cs="Arial"/>
          <w:b/>
          <w:sz w:val="22"/>
          <w:szCs w:val="22"/>
        </w:rPr>
      </w:pPr>
      <w:r w:rsidRPr="006D6836">
        <w:rPr>
          <w:rFonts w:cs="Arial"/>
          <w:b/>
          <w:sz w:val="22"/>
          <w:szCs w:val="22"/>
        </w:rPr>
        <w:t>RELACIÓN DE ANEXOS Y REQUERIMIENTOS DE LA VISITA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294"/>
        <w:gridCol w:w="1354"/>
        <w:gridCol w:w="1891"/>
        <w:gridCol w:w="1294"/>
        <w:gridCol w:w="1343"/>
      </w:tblGrid>
      <w:tr w:rsidR="00AC2395" w:rsidRPr="006D6836" w14:paraId="570164B8" w14:textId="77777777" w:rsidTr="00795C0D">
        <w:tc>
          <w:tcPr>
            <w:tcW w:w="887" w:type="dxa"/>
            <w:shd w:val="clear" w:color="auto" w:fill="92D050"/>
            <w:vAlign w:val="center"/>
          </w:tcPr>
          <w:p w14:paraId="2B77AF45" w14:textId="116E1EBE" w:rsidR="00AC2395" w:rsidRPr="00F25968" w:rsidRDefault="00795C0D" w:rsidP="00795C0D">
            <w:pPr>
              <w:pStyle w:val="Textoindependient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#</w:t>
            </w:r>
          </w:p>
        </w:tc>
        <w:tc>
          <w:tcPr>
            <w:tcW w:w="2333" w:type="dxa"/>
            <w:shd w:val="clear" w:color="auto" w:fill="92D050"/>
            <w:vAlign w:val="center"/>
          </w:tcPr>
          <w:p w14:paraId="298BB658" w14:textId="77777777" w:rsidR="00AC2395" w:rsidRPr="00F25968" w:rsidRDefault="00AC2395" w:rsidP="00AC2395">
            <w:pPr>
              <w:jc w:val="center"/>
              <w:rPr>
                <w:rFonts w:cs="Arial"/>
                <w:b/>
                <w:sz w:val="20"/>
              </w:rPr>
            </w:pPr>
            <w:r w:rsidRPr="00F25968">
              <w:rPr>
                <w:rFonts w:cs="Arial"/>
                <w:b/>
                <w:sz w:val="20"/>
              </w:rPr>
              <w:t>REQUERIMIENTO</w:t>
            </w:r>
          </w:p>
        </w:tc>
        <w:tc>
          <w:tcPr>
            <w:tcW w:w="1397" w:type="dxa"/>
            <w:shd w:val="clear" w:color="auto" w:fill="92D050"/>
            <w:vAlign w:val="center"/>
          </w:tcPr>
          <w:p w14:paraId="6FDF245C" w14:textId="77777777" w:rsidR="00AC2395" w:rsidRPr="00F25968" w:rsidRDefault="00AC2395" w:rsidP="00AC2395">
            <w:pPr>
              <w:jc w:val="center"/>
              <w:rPr>
                <w:rFonts w:cs="Arial"/>
                <w:b/>
                <w:sz w:val="20"/>
              </w:rPr>
            </w:pPr>
            <w:r w:rsidRPr="00F25968">
              <w:rPr>
                <w:rFonts w:cs="Arial"/>
                <w:b/>
                <w:sz w:val="20"/>
              </w:rPr>
              <w:t>ANEXO</w:t>
            </w:r>
          </w:p>
        </w:tc>
        <w:tc>
          <w:tcPr>
            <w:tcW w:w="1928" w:type="dxa"/>
            <w:shd w:val="clear" w:color="auto" w:fill="92D050"/>
            <w:vAlign w:val="center"/>
          </w:tcPr>
          <w:p w14:paraId="5E82C7D2" w14:textId="77777777" w:rsidR="00AC2395" w:rsidRPr="00F25968" w:rsidRDefault="00AC2395" w:rsidP="00AC2395">
            <w:pPr>
              <w:jc w:val="center"/>
              <w:rPr>
                <w:rFonts w:cs="Arial"/>
                <w:b/>
                <w:sz w:val="20"/>
              </w:rPr>
            </w:pPr>
            <w:r w:rsidRPr="00F25968">
              <w:rPr>
                <w:rFonts w:cs="Arial"/>
                <w:b/>
                <w:sz w:val="20"/>
              </w:rPr>
              <w:t>TIPO DE DOCUMENTO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5A389A6E" w14:textId="77777777" w:rsidR="00AC2395" w:rsidRPr="00F25968" w:rsidRDefault="00AC2395" w:rsidP="00AC2395">
            <w:pPr>
              <w:jc w:val="center"/>
              <w:rPr>
                <w:rFonts w:cs="Arial"/>
                <w:b/>
                <w:sz w:val="20"/>
              </w:rPr>
            </w:pPr>
            <w:r w:rsidRPr="00F25968">
              <w:rPr>
                <w:rFonts w:cs="Arial"/>
                <w:b/>
                <w:sz w:val="20"/>
              </w:rPr>
              <w:t>FOLIOS / FORMATO</w:t>
            </w:r>
          </w:p>
        </w:tc>
        <w:tc>
          <w:tcPr>
            <w:tcW w:w="1358" w:type="dxa"/>
            <w:shd w:val="clear" w:color="auto" w:fill="92D050"/>
            <w:vAlign w:val="center"/>
          </w:tcPr>
          <w:p w14:paraId="48895151" w14:textId="77777777" w:rsidR="00AC2395" w:rsidRPr="00F25968" w:rsidRDefault="00AC2395" w:rsidP="00AC2395">
            <w:pPr>
              <w:jc w:val="center"/>
              <w:rPr>
                <w:rFonts w:cs="Arial"/>
                <w:b/>
                <w:sz w:val="20"/>
              </w:rPr>
            </w:pPr>
            <w:r w:rsidRPr="00F25968">
              <w:rPr>
                <w:rFonts w:cs="Arial"/>
                <w:b/>
                <w:sz w:val="20"/>
              </w:rPr>
              <w:t>FECHA DE ENTREGA</w:t>
            </w:r>
          </w:p>
        </w:tc>
      </w:tr>
      <w:tr w:rsidR="00AC2395" w:rsidRPr="006D6836" w14:paraId="3884764A" w14:textId="77777777" w:rsidTr="00FB5796">
        <w:tc>
          <w:tcPr>
            <w:tcW w:w="887" w:type="dxa"/>
            <w:shd w:val="clear" w:color="auto" w:fill="auto"/>
            <w:vAlign w:val="center"/>
          </w:tcPr>
          <w:p w14:paraId="6B81CDF1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  <w:r w:rsidRPr="00F25968">
              <w:rPr>
                <w:rFonts w:cs="Arial"/>
                <w:sz w:val="20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6DC6945A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6363FFF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A420ADB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72A738B7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1437B76C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</w:tr>
      <w:tr w:rsidR="00AC2395" w:rsidRPr="006D6836" w14:paraId="02CC961E" w14:textId="77777777" w:rsidTr="00FB5796">
        <w:tc>
          <w:tcPr>
            <w:tcW w:w="887" w:type="dxa"/>
            <w:shd w:val="clear" w:color="auto" w:fill="auto"/>
            <w:vAlign w:val="center"/>
          </w:tcPr>
          <w:p w14:paraId="4CBAB65F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  <w:r w:rsidRPr="00F25968">
              <w:rPr>
                <w:rFonts w:cs="Arial"/>
                <w:sz w:val="20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31F32AE9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8C202A9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5ECFB51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0F7217D0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270841AF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</w:tr>
      <w:tr w:rsidR="00AC2395" w:rsidRPr="006D6836" w14:paraId="7D3061BE" w14:textId="77777777" w:rsidTr="00FB5796">
        <w:tc>
          <w:tcPr>
            <w:tcW w:w="887" w:type="dxa"/>
            <w:shd w:val="clear" w:color="auto" w:fill="auto"/>
            <w:vAlign w:val="center"/>
          </w:tcPr>
          <w:p w14:paraId="7DA7B192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  <w:r w:rsidRPr="00F25968">
              <w:rPr>
                <w:rFonts w:cs="Arial"/>
                <w:sz w:val="20"/>
              </w:rPr>
              <w:t>3.</w:t>
            </w:r>
          </w:p>
        </w:tc>
        <w:tc>
          <w:tcPr>
            <w:tcW w:w="2333" w:type="dxa"/>
            <w:shd w:val="clear" w:color="auto" w:fill="auto"/>
          </w:tcPr>
          <w:p w14:paraId="2554227B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7BB9D94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639908E3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00F6C94E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16956AD6" w14:textId="77777777" w:rsidR="00AC2395" w:rsidRPr="00F25968" w:rsidRDefault="00AC2395" w:rsidP="00AC2395">
            <w:pPr>
              <w:pStyle w:val="Textoindependiente"/>
              <w:ind w:right="491"/>
              <w:rPr>
                <w:rFonts w:cs="Arial"/>
                <w:sz w:val="20"/>
              </w:rPr>
            </w:pPr>
          </w:p>
        </w:tc>
      </w:tr>
    </w:tbl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17A9" w14:textId="77777777" w:rsidR="00861867" w:rsidRDefault="00861867" w:rsidP="00477CB4">
      <w:r>
        <w:separator/>
      </w:r>
    </w:p>
  </w:endnote>
  <w:endnote w:type="continuationSeparator" w:id="0">
    <w:p w14:paraId="4F29B1D6" w14:textId="77777777" w:rsidR="00861867" w:rsidRDefault="0086186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5E822" w14:textId="77777777" w:rsidR="00795C0D" w:rsidRDefault="00795C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D3C9" w14:textId="77777777" w:rsidR="00795C0D" w:rsidRDefault="00861867" w:rsidP="00795C0D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795C0D" w:rsidRPr="00FA2FB6">
        <w:rPr>
          <w:rStyle w:val="Hipervnculo"/>
          <w:rFonts w:cs="Arial"/>
          <w:sz w:val="18"/>
        </w:rPr>
        <w:t>www.contraloriabogota.gov.co</w:t>
      </w:r>
    </w:hyperlink>
  </w:p>
  <w:p w14:paraId="2BDEB0A5" w14:textId="77777777" w:rsidR="00795C0D" w:rsidRPr="0042735A" w:rsidRDefault="00795C0D" w:rsidP="00795C0D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192B6FA1" w14:textId="77777777" w:rsidR="00795C0D" w:rsidRDefault="00795C0D" w:rsidP="00795C0D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C65F9C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C65F9C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  <w:p w14:paraId="005D209B" w14:textId="77777777" w:rsidR="00795C0D" w:rsidRDefault="00795C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18575" w14:textId="77777777" w:rsidR="00795C0D" w:rsidRDefault="00795C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71A2" w14:textId="77777777" w:rsidR="00861867" w:rsidRDefault="00861867" w:rsidP="00477CB4">
      <w:r>
        <w:separator/>
      </w:r>
    </w:p>
  </w:footnote>
  <w:footnote w:type="continuationSeparator" w:id="0">
    <w:p w14:paraId="46B658FE" w14:textId="77777777" w:rsidR="00861867" w:rsidRDefault="00861867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B46B" w14:textId="77777777" w:rsidR="00795C0D" w:rsidRDefault="00795C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0DDB52DF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446"/>
      <w:gridCol w:w="1696"/>
    </w:tblGrid>
    <w:tr w:rsidR="00494350" w:rsidRPr="00210F5B" w14:paraId="00EE5592" w14:textId="77777777" w:rsidTr="00795C0D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3206F779" w:rsidR="00494350" w:rsidRPr="00210F5B" w:rsidRDefault="00795C0D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2B7DBAA5">
                <wp:simplePos x="0" y="0"/>
                <wp:positionH relativeFrom="column">
                  <wp:posOffset>270510</wp:posOffset>
                </wp:positionH>
                <wp:positionV relativeFrom="paragraph">
                  <wp:posOffset>-24130</wp:posOffset>
                </wp:positionV>
                <wp:extent cx="485775" cy="438785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pct"/>
          <w:vMerge w:val="restart"/>
          <w:shd w:val="clear" w:color="auto" w:fill="auto"/>
          <w:vAlign w:val="center"/>
        </w:tcPr>
        <w:p w14:paraId="3B115020" w14:textId="7FFE4F0E" w:rsidR="00494350" w:rsidRPr="00D06ADF" w:rsidRDefault="00A94397" w:rsidP="00A94397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bookmarkStart w:id="1" w:name="_Toc66120872"/>
          <w:bookmarkStart w:id="2" w:name="_Toc66257931"/>
          <w:r w:rsidRPr="007E6631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A</w:t>
          </w:r>
          <w:r w:rsidR="00795C0D" w:rsidRPr="007E6631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cta de visita administrativa</w:t>
          </w:r>
          <w:bookmarkEnd w:id="1"/>
          <w:bookmarkEnd w:id="2"/>
        </w:p>
      </w:tc>
      <w:tc>
        <w:tcPr>
          <w:tcW w:w="936" w:type="pct"/>
          <w:vAlign w:val="center"/>
        </w:tcPr>
        <w:p w14:paraId="64CEDD09" w14:textId="77777777" w:rsidR="00795C0D" w:rsidRPr="00795C0D" w:rsidRDefault="00494350" w:rsidP="00795C0D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795C0D">
            <w:rPr>
              <w:rFonts w:cs="Arial"/>
              <w:sz w:val="18"/>
              <w:szCs w:val="20"/>
            </w:rPr>
            <w:t>Código formato</w:t>
          </w:r>
        </w:p>
        <w:p w14:paraId="651565C6" w14:textId="6F028C97" w:rsidR="00494350" w:rsidRPr="00795C0D" w:rsidRDefault="00494350" w:rsidP="00795C0D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795C0D">
            <w:rPr>
              <w:rFonts w:cs="Arial"/>
              <w:sz w:val="18"/>
              <w:szCs w:val="20"/>
            </w:rPr>
            <w:t>PVCGF-15-</w:t>
          </w:r>
          <w:r w:rsidR="00A94397" w:rsidRPr="00795C0D">
            <w:rPr>
              <w:rFonts w:cs="Arial"/>
              <w:sz w:val="18"/>
              <w:szCs w:val="20"/>
            </w:rPr>
            <w:t>18</w:t>
          </w:r>
        </w:p>
      </w:tc>
    </w:tr>
    <w:tr w:rsidR="00494350" w:rsidRPr="00210F5B" w14:paraId="0D460935" w14:textId="77777777" w:rsidTr="00795C0D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05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936" w:type="pct"/>
          <w:vAlign w:val="center"/>
        </w:tcPr>
        <w:p w14:paraId="13E9D967" w14:textId="77777777" w:rsidR="00494350" w:rsidRPr="00795C0D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795C0D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B49C4" w14:textId="77777777" w:rsidR="00795C0D" w:rsidRDefault="00795C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0" w:nlCheck="1" w:checkStyle="0"/>
  <w:activeWritingStyle w:appName="MSWord" w:lang="es-CO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56DA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6F2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8C5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4942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5B6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473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375C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5C0D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67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B7EC5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397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737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07CE7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3A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5F9C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67E3E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0B3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A7516-5F09-46EC-A8C7-7118C1A6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2021-08-23T22:28:00Z</cp:lastPrinted>
  <dcterms:created xsi:type="dcterms:W3CDTF">2021-08-20T17:49:00Z</dcterms:created>
  <dcterms:modified xsi:type="dcterms:W3CDTF">2021-08-23T22:28:00Z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